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1" w:rsidRDefault="00535B91" w:rsidP="00535B91">
      <w:pPr>
        <w:jc w:val="center"/>
        <w:rPr>
          <w:b/>
          <w:sz w:val="40"/>
        </w:rPr>
      </w:pPr>
      <w:bookmarkStart w:id="0" w:name="_GoBack"/>
      <w:bookmarkEnd w:id="0"/>
      <w:r w:rsidRPr="00505008">
        <w:rPr>
          <w:b/>
          <w:sz w:val="40"/>
        </w:rPr>
        <w:t>Energy in Living Systems Poster Project</w:t>
      </w:r>
    </w:p>
    <w:p w:rsidR="00C51AEA" w:rsidRPr="000536E0" w:rsidRDefault="008E05BC" w:rsidP="008E05BC">
      <w:pPr>
        <w:rPr>
          <w:b/>
          <w:sz w:val="28"/>
          <w:u w:val="single"/>
        </w:rPr>
      </w:pPr>
      <w:r w:rsidRPr="000536E0">
        <w:rPr>
          <w:b/>
          <w:sz w:val="28"/>
          <w:u w:val="single"/>
        </w:rPr>
        <w:t>Objectives:</w:t>
      </w:r>
    </w:p>
    <w:tbl>
      <w:tblPr>
        <w:tblStyle w:val="MediumShading2-Accent3"/>
        <w:tblW w:w="10165" w:type="dxa"/>
        <w:tblLook w:val="06A0" w:firstRow="1" w:lastRow="0" w:firstColumn="1" w:lastColumn="0" w:noHBand="1" w:noVBand="1"/>
      </w:tblPr>
      <w:tblGrid>
        <w:gridCol w:w="10165"/>
      </w:tblGrid>
      <w:tr w:rsidR="00535B91" w:rsidRPr="00505008" w:rsidTr="00535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1" w:rsidRPr="00505008" w:rsidRDefault="00535B91" w:rsidP="00535B91">
            <w:pPr>
              <w:rPr>
                <w:rFonts w:eastAsia="Times New Roman" w:cs="Helvetica"/>
                <w:color w:val="000000" w:themeColor="text1"/>
                <w:sz w:val="28"/>
                <w:szCs w:val="20"/>
              </w:rPr>
            </w:pPr>
            <w:r w:rsidRPr="00505008">
              <w:rPr>
                <w:rFonts w:eastAsia="Times New Roman" w:cs="Helvetica"/>
                <w:color w:val="000000" w:themeColor="text1"/>
                <w:sz w:val="28"/>
                <w:szCs w:val="20"/>
              </w:rPr>
              <w:t>I can use a model to illustrate how photosynthesis transforms light energy into stored chemical energy.</w:t>
            </w:r>
          </w:p>
        </w:tc>
      </w:tr>
      <w:tr w:rsidR="00535B91" w:rsidRPr="00505008" w:rsidTr="0053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1" w:rsidRPr="00505008" w:rsidRDefault="00535B91" w:rsidP="00535B91">
            <w:pPr>
              <w:rPr>
                <w:rFonts w:eastAsia="Times New Roman" w:cs="Helvetica"/>
                <w:color w:val="000000" w:themeColor="text1"/>
                <w:sz w:val="28"/>
                <w:szCs w:val="20"/>
              </w:rPr>
            </w:pPr>
            <w:r w:rsidRPr="00505008">
              <w:rPr>
                <w:rFonts w:eastAsia="Times New Roman" w:cs="Helvetica"/>
                <w:color w:val="000000" w:themeColor="text1"/>
                <w:sz w:val="28"/>
                <w:szCs w:val="20"/>
              </w:rPr>
              <w:t xml:space="preserve">I can use a model to illustrate that cellular respiration is a chemical process resulting in a net transfer of energy.  </w:t>
            </w:r>
          </w:p>
        </w:tc>
      </w:tr>
    </w:tbl>
    <w:p w:rsidR="00535B91" w:rsidRPr="00505008" w:rsidRDefault="00535B91">
      <w:pPr>
        <w:rPr>
          <w:sz w:val="28"/>
        </w:rPr>
      </w:pPr>
    </w:p>
    <w:p w:rsidR="00535B91" w:rsidRPr="00505008" w:rsidRDefault="00535B91">
      <w:pPr>
        <w:rPr>
          <w:b/>
          <w:sz w:val="28"/>
          <w:u w:val="single"/>
        </w:rPr>
      </w:pPr>
      <w:r w:rsidRPr="00505008">
        <w:rPr>
          <w:b/>
          <w:sz w:val="28"/>
          <w:u w:val="single"/>
        </w:rPr>
        <w:t xml:space="preserve">Requirements: </w:t>
      </w:r>
    </w:p>
    <w:p w:rsidR="00535B91" w:rsidRPr="00505008" w:rsidRDefault="00535B91" w:rsidP="00535B91">
      <w:pPr>
        <w:pStyle w:val="ListParagraph"/>
        <w:numPr>
          <w:ilvl w:val="0"/>
          <w:numId w:val="1"/>
        </w:numPr>
        <w:rPr>
          <w:sz w:val="28"/>
        </w:rPr>
      </w:pPr>
      <w:r w:rsidRPr="00505008">
        <w:rPr>
          <w:b/>
          <w:sz w:val="28"/>
        </w:rPr>
        <w:t>2 Large Main Diagrams</w:t>
      </w:r>
      <w:r w:rsidRPr="00505008">
        <w:rPr>
          <w:sz w:val="28"/>
        </w:rPr>
        <w:t xml:space="preserve"> of these two processes </w:t>
      </w:r>
    </w:p>
    <w:p w:rsidR="00535B91" w:rsidRPr="00505008" w:rsidRDefault="00535B91" w:rsidP="00535B91">
      <w:pPr>
        <w:pStyle w:val="ListParagraph"/>
        <w:numPr>
          <w:ilvl w:val="1"/>
          <w:numId w:val="1"/>
        </w:numPr>
        <w:rPr>
          <w:sz w:val="28"/>
        </w:rPr>
      </w:pPr>
      <w:r w:rsidRPr="00505008">
        <w:rPr>
          <w:sz w:val="28"/>
        </w:rPr>
        <w:t xml:space="preserve">Photosynthesis </w:t>
      </w:r>
      <w:r w:rsidR="00D8597B">
        <w:rPr>
          <w:sz w:val="28"/>
        </w:rPr>
        <w:t>(Fig 4</w:t>
      </w:r>
      <w:r w:rsidR="00DC06A4">
        <w:rPr>
          <w:sz w:val="28"/>
        </w:rPr>
        <w:t>, p. 97</w:t>
      </w:r>
      <w:r w:rsidR="00D8597B">
        <w:rPr>
          <w:sz w:val="28"/>
        </w:rPr>
        <w:t>)</w:t>
      </w:r>
    </w:p>
    <w:p w:rsidR="00535B91" w:rsidRPr="00505008" w:rsidRDefault="00535B91" w:rsidP="00535B91">
      <w:pPr>
        <w:pStyle w:val="ListParagraph"/>
        <w:numPr>
          <w:ilvl w:val="1"/>
          <w:numId w:val="1"/>
        </w:numPr>
        <w:rPr>
          <w:sz w:val="28"/>
        </w:rPr>
      </w:pPr>
      <w:r w:rsidRPr="00505008">
        <w:rPr>
          <w:sz w:val="28"/>
        </w:rPr>
        <w:t>Cellular Respiration</w:t>
      </w:r>
      <w:r w:rsidR="00D8597B">
        <w:rPr>
          <w:sz w:val="28"/>
        </w:rPr>
        <w:t xml:space="preserve"> (Fig 10</w:t>
      </w:r>
      <w:r w:rsidR="00DC06A4">
        <w:rPr>
          <w:sz w:val="28"/>
        </w:rPr>
        <w:t>, p.104</w:t>
      </w:r>
      <w:r w:rsidR="00D8597B">
        <w:rPr>
          <w:sz w:val="28"/>
        </w:rPr>
        <w:t>)</w:t>
      </w:r>
    </w:p>
    <w:p w:rsidR="00535B91" w:rsidRPr="00505008" w:rsidRDefault="00535B91" w:rsidP="00535B91">
      <w:pPr>
        <w:pStyle w:val="ListParagraph"/>
        <w:numPr>
          <w:ilvl w:val="0"/>
          <w:numId w:val="1"/>
        </w:numPr>
        <w:rPr>
          <w:sz w:val="28"/>
        </w:rPr>
      </w:pPr>
      <w:r w:rsidRPr="00505008">
        <w:rPr>
          <w:b/>
          <w:sz w:val="28"/>
        </w:rPr>
        <w:t>Minimum of 4 smaller diagrams (</w:t>
      </w:r>
      <w:r w:rsidRPr="00505008">
        <w:rPr>
          <w:sz w:val="28"/>
        </w:rPr>
        <w:t>that relate to and help explain the two processes above.)</w:t>
      </w:r>
      <w:r w:rsidR="00146305">
        <w:rPr>
          <w:sz w:val="28"/>
        </w:rPr>
        <w:t xml:space="preserve"> </w:t>
      </w:r>
    </w:p>
    <w:p w:rsidR="00535B91" w:rsidRPr="00505008" w:rsidRDefault="00535B91" w:rsidP="00535B91">
      <w:pPr>
        <w:pStyle w:val="ListParagraph"/>
        <w:numPr>
          <w:ilvl w:val="0"/>
          <w:numId w:val="1"/>
        </w:numPr>
        <w:rPr>
          <w:sz w:val="28"/>
        </w:rPr>
      </w:pPr>
      <w:r w:rsidRPr="00505008">
        <w:rPr>
          <w:sz w:val="28"/>
        </w:rPr>
        <w:t xml:space="preserve">Include </w:t>
      </w:r>
      <w:r w:rsidRPr="00505008">
        <w:rPr>
          <w:b/>
          <w:sz w:val="28"/>
        </w:rPr>
        <w:t>all vocabulary terms from Chapter 5 (</w:t>
      </w:r>
      <w:r w:rsidRPr="00505008">
        <w:rPr>
          <w:sz w:val="28"/>
        </w:rPr>
        <w:t xml:space="preserve">p.111) </w:t>
      </w:r>
      <w:r w:rsidR="00146305">
        <w:rPr>
          <w:sz w:val="28"/>
        </w:rPr>
        <w:t>Highlight your terms on the poster</w:t>
      </w:r>
    </w:p>
    <w:p w:rsidR="00535B91" w:rsidRDefault="00535B91" w:rsidP="00535B91">
      <w:pPr>
        <w:pStyle w:val="ListParagraph"/>
        <w:numPr>
          <w:ilvl w:val="0"/>
          <w:numId w:val="1"/>
        </w:numPr>
        <w:rPr>
          <w:sz w:val="28"/>
        </w:rPr>
      </w:pPr>
      <w:r w:rsidRPr="00505008">
        <w:rPr>
          <w:b/>
          <w:sz w:val="28"/>
        </w:rPr>
        <w:lastRenderedPageBreak/>
        <w:t>Write 2 paragraphs</w:t>
      </w:r>
      <w:r w:rsidRPr="00505008">
        <w:rPr>
          <w:sz w:val="28"/>
        </w:rPr>
        <w:t xml:space="preserve">, 1 for each of the two processes above, that illustrates how each </w:t>
      </w:r>
      <w:r w:rsidR="008E05BC">
        <w:rPr>
          <w:sz w:val="28"/>
        </w:rPr>
        <w:t>process</w:t>
      </w:r>
      <w:r w:rsidRPr="00505008">
        <w:rPr>
          <w:sz w:val="28"/>
        </w:rPr>
        <w:t xml:space="preserve"> works. </w:t>
      </w:r>
      <w:r w:rsidR="008E05BC">
        <w:rPr>
          <w:sz w:val="28"/>
        </w:rPr>
        <w:t xml:space="preserve"> Your poster should reflect the two objectives at the top of this page. Use your paragraphs, arrows, and short statements on your diagrams to meet these objectives. </w:t>
      </w:r>
    </w:p>
    <w:p w:rsidR="004B519D" w:rsidRDefault="00EF51BD" w:rsidP="00535B9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</w:t>
      </w:r>
      <w:r w:rsidRPr="00EF51BD">
        <w:rPr>
          <w:b/>
          <w:sz w:val="28"/>
        </w:rPr>
        <w:t xml:space="preserve"> COLORFUL</w:t>
      </w:r>
      <w:r>
        <w:rPr>
          <w:sz w:val="28"/>
        </w:rPr>
        <w:t xml:space="preserve"> p</w:t>
      </w:r>
      <w:r w:rsidR="004B519D" w:rsidRPr="004B519D">
        <w:rPr>
          <w:sz w:val="28"/>
        </w:rPr>
        <w:t>oster should be</w:t>
      </w:r>
      <w:r w:rsidR="004B519D">
        <w:rPr>
          <w:b/>
          <w:sz w:val="28"/>
        </w:rPr>
        <w:t xml:space="preserve"> 91cm x 91cm</w:t>
      </w:r>
      <w:r w:rsidR="004B519D" w:rsidRPr="004B519D">
        <w:rPr>
          <w:sz w:val="28"/>
        </w:rPr>
        <w:t xml:space="preserve"> in size</w:t>
      </w:r>
      <w:r>
        <w:rPr>
          <w:sz w:val="28"/>
        </w:rPr>
        <w:t xml:space="preserve"> and </w:t>
      </w:r>
      <w:r>
        <w:rPr>
          <w:b/>
          <w:sz w:val="28"/>
        </w:rPr>
        <w:t>done neatly.</w:t>
      </w:r>
      <w:r w:rsidR="008E05BC">
        <w:rPr>
          <w:b/>
          <w:sz w:val="28"/>
        </w:rPr>
        <w:t xml:space="preserve"> </w:t>
      </w:r>
    </w:p>
    <w:p w:rsidR="00EF6975" w:rsidRPr="00505008" w:rsidRDefault="00EF6975" w:rsidP="00EF6975">
      <w:pPr>
        <w:pStyle w:val="ListParagraph"/>
        <w:rPr>
          <w:sz w:val="28"/>
        </w:rPr>
      </w:pPr>
    </w:p>
    <w:p w:rsidR="00535B91" w:rsidRPr="00505008" w:rsidRDefault="00535B91" w:rsidP="00505008">
      <w:pPr>
        <w:jc w:val="center"/>
        <w:rPr>
          <w:sz w:val="28"/>
          <w:u w:val="single"/>
        </w:rPr>
      </w:pPr>
      <w:r w:rsidRPr="00505008">
        <w:rPr>
          <w:b/>
          <w:sz w:val="28"/>
          <w:u w:val="single"/>
        </w:rPr>
        <w:t>Point value: Project /Lab score:</w:t>
      </w:r>
    </w:p>
    <w:p w:rsidR="00505008" w:rsidRPr="00505008" w:rsidRDefault="00505008" w:rsidP="00505008">
      <w:pPr>
        <w:jc w:val="center"/>
        <w:rPr>
          <w:sz w:val="28"/>
        </w:rPr>
      </w:pPr>
      <w:r w:rsidRPr="00505008">
        <w:rPr>
          <w:sz w:val="28"/>
        </w:rPr>
        <w:t>Photosynthesis Diagram - 10</w:t>
      </w:r>
    </w:p>
    <w:p w:rsidR="00505008" w:rsidRPr="00505008" w:rsidRDefault="00505008" w:rsidP="00505008">
      <w:pPr>
        <w:jc w:val="center"/>
        <w:rPr>
          <w:sz w:val="28"/>
        </w:rPr>
      </w:pPr>
      <w:r w:rsidRPr="00505008">
        <w:rPr>
          <w:sz w:val="28"/>
        </w:rPr>
        <w:t>Cellular respiration diagram – 10</w:t>
      </w:r>
    </w:p>
    <w:p w:rsidR="00505008" w:rsidRPr="00505008" w:rsidRDefault="00505008" w:rsidP="00505008">
      <w:pPr>
        <w:jc w:val="center"/>
        <w:rPr>
          <w:sz w:val="28"/>
        </w:rPr>
      </w:pPr>
      <w:r w:rsidRPr="00505008">
        <w:rPr>
          <w:sz w:val="28"/>
        </w:rPr>
        <w:t>4 smaller diagrams – 5 each (20 total)</w:t>
      </w:r>
    </w:p>
    <w:p w:rsidR="00505008" w:rsidRPr="00505008" w:rsidRDefault="00505008" w:rsidP="00505008">
      <w:pPr>
        <w:jc w:val="center"/>
        <w:rPr>
          <w:sz w:val="28"/>
        </w:rPr>
      </w:pPr>
      <w:r w:rsidRPr="00505008">
        <w:rPr>
          <w:sz w:val="28"/>
        </w:rPr>
        <w:t>Vocabulary Terms – 20</w:t>
      </w:r>
    </w:p>
    <w:p w:rsidR="00505008" w:rsidRPr="00505008" w:rsidRDefault="00505008" w:rsidP="00505008">
      <w:pPr>
        <w:jc w:val="center"/>
        <w:rPr>
          <w:sz w:val="28"/>
        </w:rPr>
      </w:pPr>
      <w:r w:rsidRPr="00505008">
        <w:rPr>
          <w:sz w:val="28"/>
        </w:rPr>
        <w:t>Paragraphs – 10 each (20 total)</w:t>
      </w:r>
    </w:p>
    <w:p w:rsidR="00505008" w:rsidRPr="00505008" w:rsidRDefault="00505008" w:rsidP="00505008">
      <w:pPr>
        <w:jc w:val="center"/>
        <w:rPr>
          <w:b/>
          <w:sz w:val="32"/>
        </w:rPr>
      </w:pPr>
      <w:r w:rsidRPr="00505008">
        <w:rPr>
          <w:b/>
          <w:sz w:val="32"/>
        </w:rPr>
        <w:t>Total Points:  80 Points</w:t>
      </w:r>
    </w:p>
    <w:p w:rsidR="00535B91" w:rsidRPr="00535B91" w:rsidRDefault="00535B91" w:rsidP="00535B91">
      <w:r w:rsidRPr="00535B91">
        <w:t xml:space="preserve">  </w:t>
      </w:r>
    </w:p>
    <w:p w:rsidR="00535B91" w:rsidRPr="00535B91" w:rsidRDefault="00535B91" w:rsidP="00535B91"/>
    <w:sectPr w:rsidR="00535B91" w:rsidRPr="00535B91" w:rsidSect="00505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0E4D"/>
    <w:multiLevelType w:val="hybridMultilevel"/>
    <w:tmpl w:val="BA26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1"/>
    <w:rsid w:val="000536E0"/>
    <w:rsid w:val="00146305"/>
    <w:rsid w:val="003352D6"/>
    <w:rsid w:val="004B519D"/>
    <w:rsid w:val="00505008"/>
    <w:rsid w:val="00535B91"/>
    <w:rsid w:val="008E05BC"/>
    <w:rsid w:val="009D52CB"/>
    <w:rsid w:val="00AC5AFD"/>
    <w:rsid w:val="00C5084E"/>
    <w:rsid w:val="00C51AEA"/>
    <w:rsid w:val="00D8597B"/>
    <w:rsid w:val="00DC06A4"/>
    <w:rsid w:val="00DF7299"/>
    <w:rsid w:val="00EF51BD"/>
    <w:rsid w:val="00E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49676-2F92-46A1-83CF-F5B34CBC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3">
    <w:name w:val="Medium Shading 2 Accent 3"/>
    <w:basedOn w:val="TableNormal"/>
    <w:uiPriority w:val="64"/>
    <w:rsid w:val="00535B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3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KariKurowski</dc:creator>
  <cp:keywords/>
  <dc:description/>
  <cp:lastModifiedBy>Scott Resch</cp:lastModifiedBy>
  <cp:revision>2</cp:revision>
  <dcterms:created xsi:type="dcterms:W3CDTF">2014-12-16T14:33:00Z</dcterms:created>
  <dcterms:modified xsi:type="dcterms:W3CDTF">2014-12-16T14:33:00Z</dcterms:modified>
</cp:coreProperties>
</file>